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89E8" w14:textId="77777777" w:rsidR="00BD6C8E" w:rsidRPr="00A0163D" w:rsidRDefault="00785B73">
      <w:pPr>
        <w:rPr>
          <w:rFonts w:asciiTheme="majorHAnsi" w:hAnsiTheme="majorHAnsi"/>
        </w:rPr>
      </w:pPr>
      <w:bookmarkStart w:id="0" w:name="_GoBack"/>
      <w:bookmarkEnd w:id="0"/>
    </w:p>
    <w:p w14:paraId="04188C2F" w14:textId="286D6579" w:rsidR="003D330E" w:rsidRPr="00A0163D" w:rsidRDefault="00FF3BAC" w:rsidP="003D330E">
      <w:pPr>
        <w:jc w:val="center"/>
        <w:rPr>
          <w:rFonts w:asciiTheme="majorHAnsi" w:hAnsiTheme="majorHAnsi"/>
          <w:color w:val="FF0000"/>
        </w:rPr>
      </w:pPr>
      <w:r w:rsidRPr="00A0163D">
        <w:rPr>
          <w:rFonts w:asciiTheme="majorHAnsi" w:hAnsiTheme="majorHAnsi"/>
          <w:color w:val="FF0000"/>
        </w:rPr>
        <w:t>Put on Providing Agency</w:t>
      </w:r>
      <w:r w:rsidR="003D330E" w:rsidRPr="00A0163D">
        <w:rPr>
          <w:rFonts w:asciiTheme="majorHAnsi" w:hAnsiTheme="majorHAnsi"/>
          <w:color w:val="FF0000"/>
        </w:rPr>
        <w:t xml:space="preserve"> Letterhead</w:t>
      </w:r>
    </w:p>
    <w:p w14:paraId="3CC6A723" w14:textId="77777777" w:rsidR="003D330E" w:rsidRPr="00A0163D" w:rsidRDefault="003D330E">
      <w:pPr>
        <w:rPr>
          <w:rFonts w:asciiTheme="majorHAnsi" w:hAnsiTheme="majorHAnsi"/>
        </w:rPr>
      </w:pPr>
    </w:p>
    <w:p w14:paraId="2C06CF2B" w14:textId="77777777" w:rsidR="003D330E" w:rsidRPr="00A0163D" w:rsidRDefault="003D330E" w:rsidP="003D330E">
      <w:pPr>
        <w:pStyle w:val="Heading1"/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DOCUMENTATION OF MATCH</w:t>
      </w:r>
    </w:p>
    <w:p w14:paraId="1C467C37" w14:textId="77777777" w:rsidR="003D330E" w:rsidRPr="00A0163D" w:rsidRDefault="003D330E" w:rsidP="003D330E">
      <w:pPr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 xml:space="preserve">In the chart below is information regarding the cash or in-kind match being provided by this </w:t>
      </w:r>
      <w:proofErr w:type="gramStart"/>
      <w:r w:rsidRPr="00A0163D">
        <w:rPr>
          <w:rFonts w:asciiTheme="majorHAnsi" w:hAnsiTheme="majorHAnsi"/>
          <w:sz w:val="24"/>
        </w:rPr>
        <w:t>agency.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A0163D" w14:paraId="56AA7DD2" w14:textId="77777777" w:rsidTr="00122F30">
        <w:tc>
          <w:tcPr>
            <w:tcW w:w="3798" w:type="dxa"/>
          </w:tcPr>
          <w:p w14:paraId="57180A6B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0454BD24" w14:textId="77777777" w:rsidTr="00122F30">
        <w:tc>
          <w:tcPr>
            <w:tcW w:w="3798" w:type="dxa"/>
          </w:tcPr>
          <w:p w14:paraId="65A9C9F6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31702E08" w14:textId="77777777" w:rsidTr="00122F30">
        <w:tc>
          <w:tcPr>
            <w:tcW w:w="3798" w:type="dxa"/>
          </w:tcPr>
          <w:p w14:paraId="41E8B365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$</w:t>
            </w:r>
          </w:p>
        </w:tc>
      </w:tr>
      <w:tr w:rsidR="003D330E" w:rsidRPr="00A0163D" w14:paraId="79000825" w14:textId="77777777" w:rsidTr="00122F30">
        <w:tc>
          <w:tcPr>
            <w:tcW w:w="3798" w:type="dxa"/>
          </w:tcPr>
          <w:p w14:paraId="37A2BD0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32CDF0B4" w14:textId="77777777" w:rsidTr="00122F30">
        <w:tc>
          <w:tcPr>
            <w:tcW w:w="3798" w:type="dxa"/>
          </w:tcPr>
          <w:p w14:paraId="11457200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28924830" w14:textId="77777777" w:rsidTr="00122F30">
        <w:tc>
          <w:tcPr>
            <w:tcW w:w="3798" w:type="dxa"/>
          </w:tcPr>
          <w:p w14:paraId="2197EB41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46BCA491" w14:textId="77777777" w:rsidTr="00122F30">
        <w:tc>
          <w:tcPr>
            <w:tcW w:w="3798" w:type="dxa"/>
          </w:tcPr>
          <w:p w14:paraId="0EE822DF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7E4F2901" w14:textId="77777777" w:rsidTr="00122F30">
        <w:tc>
          <w:tcPr>
            <w:tcW w:w="3798" w:type="dxa"/>
          </w:tcPr>
          <w:p w14:paraId="4E0217BB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5F59DC2A" w14:textId="77777777" w:rsidTr="00122F30">
        <w:tc>
          <w:tcPr>
            <w:tcW w:w="3798" w:type="dxa"/>
          </w:tcPr>
          <w:p w14:paraId="3DE4F8C2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10308CBB" w14:textId="77777777" w:rsidTr="00122F30">
        <w:tc>
          <w:tcPr>
            <w:tcW w:w="3798" w:type="dxa"/>
          </w:tcPr>
          <w:p w14:paraId="15601A8A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</w:tbl>
    <w:p w14:paraId="319392A3" w14:textId="77777777" w:rsidR="003D330E" w:rsidRPr="00A0163D" w:rsidRDefault="003D330E" w:rsidP="003D330E">
      <w:pPr>
        <w:rPr>
          <w:rFonts w:asciiTheme="majorHAnsi" w:hAnsiTheme="majorHAnsi"/>
          <w:sz w:val="24"/>
        </w:rPr>
      </w:pPr>
    </w:p>
    <w:p w14:paraId="056D539B" w14:textId="77777777" w:rsidR="003D330E" w:rsidRPr="00A0163D" w:rsidRDefault="003D330E" w:rsidP="003D330E">
      <w:pPr>
        <w:tabs>
          <w:tab w:val="left" w:pos="270"/>
        </w:tabs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*</w:t>
      </w:r>
      <w:r w:rsidRPr="00A0163D">
        <w:rPr>
          <w:rFonts w:asciiTheme="majorHAnsi" w:hAnsiTheme="majorHAnsi"/>
          <w:sz w:val="24"/>
        </w:rPr>
        <w:tab/>
        <w:t>E.g., cash, childcare, case management, health care, etc.</w:t>
      </w:r>
    </w:p>
    <w:p w14:paraId="4E2D135C" w14:textId="77777777" w:rsidR="003D330E" w:rsidRPr="00A0163D" w:rsidRDefault="003D330E" w:rsidP="003D330E">
      <w:pPr>
        <w:tabs>
          <w:tab w:val="left" w:pos="270"/>
        </w:tabs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** Must correspond with the operating year(s) of your proposed grant.</w:t>
      </w:r>
    </w:p>
    <w:p w14:paraId="324C9726" w14:textId="77777777" w:rsidR="003D330E" w:rsidRPr="00A0163D" w:rsidRDefault="003D330E">
      <w:pPr>
        <w:rPr>
          <w:rFonts w:asciiTheme="majorHAnsi" w:hAnsiTheme="majorHAnsi"/>
        </w:rPr>
      </w:pPr>
    </w:p>
    <w:sectPr w:rsidR="003D330E" w:rsidRPr="00A0163D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2CF8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23E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85B73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21BA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63D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C3C8A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56EA"/>
    <w:rsid w:val="00D06BA2"/>
    <w:rsid w:val="00D10F4C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3BA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C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>Tony Gardner Consulting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</cp:revision>
  <dcterms:created xsi:type="dcterms:W3CDTF">2023-07-25T18:36:00Z</dcterms:created>
  <dcterms:modified xsi:type="dcterms:W3CDTF">2023-07-25T18:36:00Z</dcterms:modified>
</cp:coreProperties>
</file>